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4FE2AC6" w:rsidR="008A22CF" w:rsidRPr="009126B8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9126B8">
        <w:t>3GPP TSG-RAN WG4</w:t>
      </w:r>
      <w:r w:rsidR="001D4850" w:rsidRPr="009126B8">
        <w:t xml:space="preserve"> Meeting</w:t>
      </w:r>
      <w:r w:rsidR="005071CC" w:rsidRPr="009126B8">
        <w:t xml:space="preserve"> </w:t>
      </w:r>
      <w:r w:rsidR="005D1E89" w:rsidRPr="009126B8">
        <w:t>#</w:t>
      </w:r>
      <w:r w:rsidR="00E77FBC" w:rsidRPr="009126B8">
        <w:t>10</w:t>
      </w:r>
      <w:r w:rsidR="006463F2" w:rsidRPr="009126B8">
        <w:t>2-e</w:t>
      </w:r>
      <w:r w:rsidRPr="009126B8">
        <w:tab/>
      </w:r>
      <w:r w:rsidR="004B60B9" w:rsidRPr="00B95890">
        <w:rPr>
          <w:szCs w:val="24"/>
        </w:rPr>
        <w:t>R4-</w:t>
      </w:r>
      <w:r w:rsidR="006D1D65" w:rsidRPr="00B95890">
        <w:rPr>
          <w:szCs w:val="24"/>
        </w:rPr>
        <w:t>2</w:t>
      </w:r>
      <w:r w:rsidR="00FF6640" w:rsidRPr="00B95890">
        <w:rPr>
          <w:szCs w:val="24"/>
        </w:rPr>
        <w:t>20</w:t>
      </w:r>
      <w:r w:rsidR="00B95890" w:rsidRPr="00B95890">
        <w:rPr>
          <w:szCs w:val="24"/>
        </w:rPr>
        <w:t>5099</w:t>
      </w:r>
    </w:p>
    <w:p w14:paraId="500197F1" w14:textId="4F5C3A61" w:rsidR="005D1E89" w:rsidRPr="009126B8" w:rsidRDefault="00B85E70" w:rsidP="005D1E89">
      <w:pPr>
        <w:pStyle w:val="3GPPHeader"/>
      </w:pPr>
      <w:bookmarkStart w:id="1" w:name="OLE_LINK3"/>
      <w:bookmarkStart w:id="2" w:name="OLE_LINK4"/>
      <w:r w:rsidRPr="009126B8">
        <w:t xml:space="preserve">Electronic </w:t>
      </w:r>
      <w:r w:rsidR="00533490" w:rsidRPr="009126B8">
        <w:t>M</w:t>
      </w:r>
      <w:r w:rsidRPr="009126B8">
        <w:t>eeting</w:t>
      </w:r>
      <w:r w:rsidR="00526BF8" w:rsidRPr="009126B8">
        <w:t xml:space="preserve">, </w:t>
      </w:r>
      <w:r w:rsidR="006463F2" w:rsidRPr="009126B8">
        <w:t>21 February</w:t>
      </w:r>
      <w:r w:rsidR="00615DC1" w:rsidRPr="009126B8">
        <w:t xml:space="preserve"> </w:t>
      </w:r>
      <w:r w:rsidR="00526BF8" w:rsidRPr="009126B8">
        <w:t xml:space="preserve">– </w:t>
      </w:r>
      <w:r w:rsidR="006463F2" w:rsidRPr="009126B8">
        <w:t>3</w:t>
      </w:r>
      <w:r w:rsidR="005D1E89" w:rsidRPr="009126B8">
        <w:t xml:space="preserve"> </w:t>
      </w:r>
      <w:r w:rsidR="006463F2" w:rsidRPr="009126B8">
        <w:t>March</w:t>
      </w:r>
      <w:r w:rsidR="00F956B1" w:rsidRPr="009126B8">
        <w:t xml:space="preserve"> </w:t>
      </w:r>
      <w:r w:rsidR="005D1E89" w:rsidRPr="009126B8">
        <w:t>20</w:t>
      </w:r>
      <w:r w:rsidR="006D1D65" w:rsidRPr="009126B8">
        <w:t>2</w:t>
      </w:r>
      <w:r w:rsidR="00FF6640" w:rsidRPr="009126B8">
        <w:t>2</w:t>
      </w:r>
    </w:p>
    <w:bookmarkEnd w:id="1"/>
    <w:bookmarkEnd w:id="2"/>
    <w:p w14:paraId="65F55581" w14:textId="77777777" w:rsidR="008A22CF" w:rsidRPr="009126B8" w:rsidRDefault="008A22CF" w:rsidP="008A22CF">
      <w:pPr>
        <w:pStyle w:val="3GPPHeader"/>
      </w:pPr>
    </w:p>
    <w:p w14:paraId="0FDE225D" w14:textId="2ECF8706" w:rsidR="008A22CF" w:rsidRPr="009126B8" w:rsidRDefault="008A22CF" w:rsidP="008A22CF">
      <w:pPr>
        <w:pStyle w:val="3GPPHeader"/>
        <w:rPr>
          <w:sz w:val="22"/>
        </w:rPr>
      </w:pPr>
      <w:r w:rsidRPr="009126B8">
        <w:rPr>
          <w:sz w:val="22"/>
        </w:rPr>
        <w:t>Agenda Item:</w:t>
      </w:r>
      <w:r w:rsidRPr="009126B8">
        <w:rPr>
          <w:sz w:val="22"/>
        </w:rPr>
        <w:tab/>
      </w:r>
      <w:r w:rsidR="00C314DC" w:rsidRPr="009126B8">
        <w:rPr>
          <w:sz w:val="22"/>
        </w:rPr>
        <w:t>10.</w:t>
      </w:r>
      <w:r w:rsidR="00241D35" w:rsidRPr="009126B8">
        <w:rPr>
          <w:sz w:val="22"/>
        </w:rPr>
        <w:t>1</w:t>
      </w:r>
      <w:r w:rsidR="00C314DC" w:rsidRPr="009126B8">
        <w:rPr>
          <w:sz w:val="22"/>
        </w:rPr>
        <w:t>4.4</w:t>
      </w:r>
    </w:p>
    <w:p w14:paraId="57D8FDDC" w14:textId="59E8C7E0" w:rsidR="008A22CF" w:rsidRPr="009126B8" w:rsidRDefault="008A22CF" w:rsidP="008A22CF">
      <w:pPr>
        <w:pStyle w:val="3GPPHeader"/>
        <w:rPr>
          <w:sz w:val="22"/>
        </w:rPr>
      </w:pPr>
      <w:r w:rsidRPr="009126B8">
        <w:rPr>
          <w:sz w:val="22"/>
        </w:rPr>
        <w:t>Source:</w:t>
      </w:r>
      <w:r w:rsidRPr="009126B8">
        <w:rPr>
          <w:sz w:val="22"/>
        </w:rPr>
        <w:tab/>
        <w:t>Ericsson</w:t>
      </w:r>
    </w:p>
    <w:p w14:paraId="3A8FC3FA" w14:textId="0F778EEA" w:rsidR="008A22CF" w:rsidRPr="009126B8" w:rsidRDefault="008A22CF" w:rsidP="008A22CF">
      <w:pPr>
        <w:pStyle w:val="3GPPHeader"/>
        <w:rPr>
          <w:sz w:val="22"/>
        </w:rPr>
      </w:pPr>
      <w:r w:rsidRPr="009126B8">
        <w:rPr>
          <w:sz w:val="22"/>
        </w:rPr>
        <w:t>Title:</w:t>
      </w:r>
      <w:r w:rsidRPr="009126B8">
        <w:rPr>
          <w:sz w:val="22"/>
        </w:rPr>
        <w:tab/>
      </w:r>
      <w:r w:rsidR="00454BE3" w:rsidRPr="009126B8">
        <w:rPr>
          <w:sz w:val="22"/>
        </w:rPr>
        <w:t>UE demodulation requirements for UE power saving enhancement</w:t>
      </w:r>
    </w:p>
    <w:p w14:paraId="385E2C9B" w14:textId="6BB75015" w:rsidR="008A22CF" w:rsidRPr="009126B8" w:rsidRDefault="008A22CF" w:rsidP="008A22CF">
      <w:pPr>
        <w:pStyle w:val="3GPPHeader"/>
        <w:rPr>
          <w:sz w:val="22"/>
        </w:rPr>
      </w:pPr>
      <w:r w:rsidRPr="009126B8">
        <w:rPr>
          <w:sz w:val="22"/>
        </w:rPr>
        <w:t>Document for:</w:t>
      </w:r>
      <w:r w:rsidRPr="009126B8">
        <w:rPr>
          <w:sz w:val="22"/>
        </w:rPr>
        <w:tab/>
      </w:r>
      <w:r w:rsidR="0064423E" w:rsidRPr="009126B8">
        <w:rPr>
          <w:sz w:val="22"/>
        </w:rPr>
        <w:t>Discussion</w:t>
      </w:r>
    </w:p>
    <w:p w14:paraId="691BCF8B" w14:textId="6CE6A179" w:rsidR="005D0A8E" w:rsidRPr="009126B8" w:rsidRDefault="009B01F8" w:rsidP="005D0A8E">
      <w:pPr>
        <w:pStyle w:val="Heading1"/>
        <w:rPr>
          <w:lang w:val="en-US"/>
        </w:rPr>
      </w:pPr>
      <w:r w:rsidRPr="009126B8">
        <w:rPr>
          <w:lang w:val="en-US"/>
        </w:rPr>
        <w:t>1</w:t>
      </w:r>
      <w:r w:rsidRPr="009126B8">
        <w:rPr>
          <w:lang w:val="en-US"/>
        </w:rPr>
        <w:tab/>
      </w:r>
      <w:r w:rsidR="00DA298D" w:rsidRPr="009126B8">
        <w:rPr>
          <w:lang w:val="en-US"/>
        </w:rPr>
        <w:t>Introduction</w:t>
      </w:r>
    </w:p>
    <w:p w14:paraId="508C6C76" w14:textId="4FBF4C54" w:rsidR="00853ECB" w:rsidRPr="009126B8" w:rsidRDefault="006F4F34" w:rsidP="006F4F34">
      <w:r w:rsidRPr="009126B8">
        <w:t>According to the WID</w:t>
      </w:r>
      <w:r w:rsidR="00CC2A38" w:rsidRPr="009126B8">
        <w:t xml:space="preserve"> UE power saving enhancement for NR</w:t>
      </w:r>
      <w:r w:rsidRPr="009126B8">
        <w:t xml:space="preserve">, there are several objectives </w:t>
      </w:r>
      <w:r w:rsidR="00853ECB" w:rsidRPr="009126B8">
        <w:t>discussed in RAN1</w:t>
      </w:r>
      <w:r w:rsidRPr="009126B8">
        <w:t xml:space="preserve"> </w:t>
      </w:r>
      <w:r w:rsidR="00BC4B1D" w:rsidRPr="009126B8">
        <w:fldChar w:fldCharType="begin"/>
      </w:r>
      <w:r w:rsidR="00BC4B1D" w:rsidRPr="009126B8">
        <w:instrText xml:space="preserve"> REF _Ref52995642 \r \h </w:instrText>
      </w:r>
      <w:r w:rsidR="00BC4B1D" w:rsidRPr="009126B8">
        <w:fldChar w:fldCharType="separate"/>
      </w:r>
      <w:r w:rsidR="00BC4B1D" w:rsidRPr="009126B8">
        <w:t>[1]</w:t>
      </w:r>
      <w:r w:rsidR="00BC4B1D" w:rsidRPr="009126B8">
        <w:fldChar w:fldCharType="end"/>
      </w:r>
      <w:r w:rsidR="00853ECB" w:rsidRPr="009126B8">
        <w:t>:</w:t>
      </w:r>
    </w:p>
    <w:p w14:paraId="61A166B2" w14:textId="5EF88531" w:rsidR="00853ECB" w:rsidRPr="009126B8" w:rsidRDefault="00853ECB" w:rsidP="00853ECB">
      <w:pPr>
        <w:pStyle w:val="ListParagraph"/>
        <w:numPr>
          <w:ilvl w:val="0"/>
          <w:numId w:val="34"/>
        </w:numPr>
      </w:pPr>
      <w:r w:rsidRPr="009126B8">
        <w:t>Paging enhancement</w:t>
      </w:r>
    </w:p>
    <w:p w14:paraId="10E29B39" w14:textId="01CF684B" w:rsidR="00BA084C" w:rsidRPr="009126B8" w:rsidRDefault="00853ECB" w:rsidP="00853ECB">
      <w:pPr>
        <w:pStyle w:val="ListParagraph"/>
        <w:numPr>
          <w:ilvl w:val="0"/>
          <w:numId w:val="34"/>
        </w:numPr>
      </w:pPr>
      <w:r w:rsidRPr="009126B8">
        <w:t>TRS/CSI-RS occasion(s) for idle/inactive UEs</w:t>
      </w:r>
    </w:p>
    <w:p w14:paraId="0CE0B74D" w14:textId="61BCB9D7" w:rsidR="00853ECB" w:rsidRPr="009126B8" w:rsidRDefault="00853ECB" w:rsidP="00853ECB">
      <w:pPr>
        <w:pStyle w:val="ListParagraph"/>
        <w:numPr>
          <w:ilvl w:val="0"/>
          <w:numId w:val="34"/>
        </w:numPr>
      </w:pPr>
      <w:r w:rsidRPr="009126B8">
        <w:t>Extension(s) to Rel-16 DCI-based power saving adaptation during DRX Active Time</w:t>
      </w:r>
    </w:p>
    <w:p w14:paraId="78D8D993" w14:textId="0F52FD23" w:rsidR="00853ECB" w:rsidRPr="009126B8" w:rsidRDefault="00CC2A38" w:rsidP="006F4F34">
      <w:r w:rsidRPr="009126B8">
        <w:t>This contribution discusses our view on the UE demodulation requirements for WI power saving enhancement for NR.</w:t>
      </w:r>
    </w:p>
    <w:p w14:paraId="232C714F" w14:textId="6471C25D" w:rsidR="0034182E" w:rsidRPr="009126B8" w:rsidRDefault="005F7D4B" w:rsidP="001B5FEC">
      <w:pPr>
        <w:pStyle w:val="Heading1"/>
        <w:rPr>
          <w:lang w:val="en-US"/>
        </w:rPr>
      </w:pPr>
      <w:r w:rsidRPr="009126B8">
        <w:rPr>
          <w:lang w:val="en-US"/>
        </w:rPr>
        <w:t>2</w:t>
      </w:r>
      <w:r w:rsidRPr="009126B8">
        <w:rPr>
          <w:lang w:val="en-US"/>
        </w:rPr>
        <w:tab/>
        <w:t>Discussion</w:t>
      </w:r>
    </w:p>
    <w:p w14:paraId="27ABF8AA" w14:textId="46050B1B" w:rsidR="00556A06" w:rsidRPr="009126B8" w:rsidRDefault="00556A06" w:rsidP="00C6430B">
      <w:pPr>
        <w:rPr>
          <w:u w:val="single"/>
        </w:rPr>
      </w:pPr>
      <w:r w:rsidRPr="009126B8">
        <w:rPr>
          <w:u w:val="single"/>
        </w:rPr>
        <w:t>Paging enhancements</w:t>
      </w:r>
    </w:p>
    <w:p w14:paraId="2AB7F150" w14:textId="39E7AFA0" w:rsidR="008311F6" w:rsidRPr="009126B8" w:rsidRDefault="005F5945" w:rsidP="00556A06">
      <w:r w:rsidRPr="009126B8">
        <w:t xml:space="preserve">In this feature, </w:t>
      </w:r>
      <w:r w:rsidR="008311F6" w:rsidRPr="009126B8">
        <w:t xml:space="preserve">RAN1 introduced the paging early indication (PEI) for UE in IDLE/INACTIVE which is transmitted before </w:t>
      </w:r>
      <w:r w:rsidR="009126B8">
        <w:t xml:space="preserve">the </w:t>
      </w:r>
      <w:r w:rsidR="008311F6" w:rsidRPr="009126B8">
        <w:t>paging. PEI is indicated with a new DCI format 2_7 on PDCCH.</w:t>
      </w:r>
      <w:r w:rsidR="00C6430B" w:rsidRPr="009126B8">
        <w:t xml:space="preserve"> Although RAN1 introduced new DCI format, we don’t </w:t>
      </w:r>
      <w:r w:rsidR="00E7741B" w:rsidRPr="009126B8">
        <w:t xml:space="preserve">think </w:t>
      </w:r>
      <w:r w:rsidR="00C6430B" w:rsidRPr="009126B8">
        <w:t xml:space="preserve">RAN4 need to define new PDCCH decoding requirements for PEI because it is </w:t>
      </w:r>
      <w:r w:rsidR="00B5335B">
        <w:t xml:space="preserve">used in </w:t>
      </w:r>
      <w:r w:rsidR="00C6430B" w:rsidRPr="009126B8">
        <w:t xml:space="preserve">IDLE/INACTIVE mode. </w:t>
      </w:r>
    </w:p>
    <w:p w14:paraId="4AB6EEED" w14:textId="77777777" w:rsidR="00C6430B" w:rsidRPr="009126B8" w:rsidRDefault="00C6430B" w:rsidP="00556A06"/>
    <w:p w14:paraId="28BCA6D6" w14:textId="3CABC85E" w:rsidR="00556A06" w:rsidRPr="009126B8" w:rsidRDefault="00556A06" w:rsidP="00C6430B">
      <w:pPr>
        <w:rPr>
          <w:u w:val="single"/>
        </w:rPr>
      </w:pPr>
      <w:r w:rsidRPr="009126B8">
        <w:rPr>
          <w:u w:val="single"/>
        </w:rPr>
        <w:t>TRS/CSI-RS occasion(s) for idle/inactive UEs</w:t>
      </w:r>
    </w:p>
    <w:p w14:paraId="1F908702" w14:textId="41A892AB" w:rsidR="00C6430B" w:rsidRPr="009126B8" w:rsidRDefault="00D95E31" w:rsidP="00C6430B">
      <w:r w:rsidRPr="009126B8">
        <w:t xml:space="preserve">In this </w:t>
      </w:r>
      <w:r w:rsidR="007A70AA" w:rsidRPr="009126B8">
        <w:t>feature</w:t>
      </w:r>
      <w:r w:rsidRPr="009126B8">
        <w:t xml:space="preserve">, gNB can configure the periodic TRS so that the </w:t>
      </w:r>
      <w:r w:rsidR="00FA0947" w:rsidRPr="009126B8">
        <w:t>UE</w:t>
      </w:r>
      <w:r w:rsidR="007A70AA" w:rsidRPr="009126B8">
        <w:t xml:space="preserve"> in IDLE/INACTIVE</w:t>
      </w:r>
      <w:r w:rsidR="00FA0947" w:rsidRPr="009126B8">
        <w:t xml:space="preserve"> </w:t>
      </w:r>
      <w:r w:rsidRPr="009126B8">
        <w:t xml:space="preserve">may </w:t>
      </w:r>
      <w:r w:rsidR="00FA0947" w:rsidRPr="009126B8">
        <w:t xml:space="preserve">use </w:t>
      </w:r>
      <w:r w:rsidRPr="009126B8">
        <w:t xml:space="preserve">it </w:t>
      </w:r>
      <w:r w:rsidR="00FA0947" w:rsidRPr="009126B8">
        <w:t>for AGC,</w:t>
      </w:r>
      <w:r w:rsidR="00267829">
        <w:t xml:space="preserve"> and </w:t>
      </w:r>
      <w:r w:rsidR="00FA0947" w:rsidRPr="009126B8">
        <w:t>time</w:t>
      </w:r>
      <w:r w:rsidR="00267829">
        <w:t>/</w:t>
      </w:r>
      <w:r w:rsidR="00C318C4" w:rsidRPr="009126B8">
        <w:t>frequency</w:t>
      </w:r>
      <w:r w:rsidR="00FA0947" w:rsidRPr="009126B8">
        <w:t xml:space="preserve"> tracking</w:t>
      </w:r>
      <w:r w:rsidR="00C318C4" w:rsidRPr="009126B8">
        <w:t xml:space="preserve">. </w:t>
      </w:r>
      <w:r w:rsidR="00323C5C">
        <w:t>S</w:t>
      </w:r>
      <w:r w:rsidR="00267829">
        <w:t xml:space="preserve">ince </w:t>
      </w:r>
      <w:r w:rsidR="00E7741B" w:rsidRPr="009126B8">
        <w:t>this is the enhancement for UE in IDLE/INACTIVE mode</w:t>
      </w:r>
      <w:r w:rsidR="00323C5C">
        <w:t xml:space="preserve"> as same as PEI</w:t>
      </w:r>
      <w:r w:rsidR="00E7741B" w:rsidRPr="009126B8">
        <w:t xml:space="preserve">, </w:t>
      </w:r>
      <w:r w:rsidR="00267829">
        <w:t xml:space="preserve">we don’t think </w:t>
      </w:r>
      <w:r w:rsidR="00E7741B" w:rsidRPr="009126B8">
        <w:t>RAN4 need to define new UE demodulation requirements</w:t>
      </w:r>
      <w:r w:rsidR="007A70AA" w:rsidRPr="009126B8">
        <w:t xml:space="preserve"> considering this feature.</w:t>
      </w:r>
    </w:p>
    <w:p w14:paraId="4B257441" w14:textId="77777777" w:rsidR="00FA0947" w:rsidRPr="009126B8" w:rsidRDefault="00FA0947" w:rsidP="00C6430B"/>
    <w:p w14:paraId="787F1FFC" w14:textId="150B451D" w:rsidR="00556A06" w:rsidRPr="009126B8" w:rsidRDefault="00556A06" w:rsidP="00C6430B">
      <w:pPr>
        <w:rPr>
          <w:u w:val="single"/>
        </w:rPr>
      </w:pPr>
      <w:r w:rsidRPr="009126B8">
        <w:rPr>
          <w:u w:val="single"/>
        </w:rPr>
        <w:t>Extension(s) to Rel-16 DCI-based power saving adaptation during DRX Active Time</w:t>
      </w:r>
    </w:p>
    <w:p w14:paraId="2339D3F7" w14:textId="2944037A" w:rsidR="00032A88" w:rsidRPr="009126B8" w:rsidRDefault="005B12C0" w:rsidP="0070236F">
      <w:r w:rsidRPr="009126B8">
        <w:t xml:space="preserve">In this feature, RAN1 </w:t>
      </w:r>
      <w:r w:rsidR="0070236F" w:rsidRPr="009126B8">
        <w:t xml:space="preserve">introduced new scheduling indication bits in DCI, which controls the UE behavior in C-DRX active time, e.g., stop PDCCH monitoring for a duration X, PDCCH skipping </w:t>
      </w:r>
      <w:r w:rsidR="001B3B82" w:rsidRPr="009126B8">
        <w:t>is</w:t>
      </w:r>
      <w:r w:rsidR="0070236F" w:rsidRPr="009126B8">
        <w:t xml:space="preserve"> not activated, or </w:t>
      </w:r>
      <w:r w:rsidR="001B3B82" w:rsidRPr="009126B8">
        <w:t>s</w:t>
      </w:r>
      <w:r w:rsidR="0070236F" w:rsidRPr="009126B8">
        <w:t xml:space="preserve">earch space set group (SSSG) switching. </w:t>
      </w:r>
    </w:p>
    <w:p w14:paraId="66A7A490" w14:textId="35953DBB" w:rsidR="00B408BE" w:rsidRPr="009126B8" w:rsidRDefault="00323C5C" w:rsidP="001B5FEC">
      <w:r>
        <w:t>T</w:t>
      </w:r>
      <w:r w:rsidR="008F33FC" w:rsidRPr="009126B8">
        <w:t xml:space="preserve">his feature controls the UE behavior to save the UE power consumption, </w:t>
      </w:r>
      <w:r>
        <w:t xml:space="preserve">but </w:t>
      </w:r>
      <w:r w:rsidR="008F33FC" w:rsidRPr="009126B8">
        <w:t xml:space="preserve">we don’t think PDCCH decoding </w:t>
      </w:r>
      <w:r w:rsidR="008F33FC" w:rsidRPr="009126B8">
        <w:lastRenderedPageBreak/>
        <w:t xml:space="preserve">performance is affected. RAN4 </w:t>
      </w:r>
      <w:r>
        <w:t xml:space="preserve">therefore </w:t>
      </w:r>
      <w:r w:rsidR="008F33FC" w:rsidRPr="009126B8">
        <w:t xml:space="preserve">does not need to define new PDCCH decoding requirements. </w:t>
      </w:r>
    </w:p>
    <w:p w14:paraId="26478AFA" w14:textId="5CDA957B" w:rsidR="00783276" w:rsidRPr="009126B8" w:rsidRDefault="007C7DF9" w:rsidP="00783276">
      <w:pPr>
        <w:pStyle w:val="Heading1"/>
        <w:rPr>
          <w:lang w:val="en-US"/>
        </w:rPr>
      </w:pPr>
      <w:r w:rsidRPr="009126B8">
        <w:rPr>
          <w:lang w:val="en-US"/>
        </w:rPr>
        <w:t>3</w:t>
      </w:r>
      <w:r w:rsidRPr="009126B8">
        <w:rPr>
          <w:lang w:val="en-US"/>
        </w:rPr>
        <w:tab/>
        <w:t>Summary</w:t>
      </w:r>
    </w:p>
    <w:p w14:paraId="7AABB851" w14:textId="225CB263" w:rsidR="00CD5C3A" w:rsidRPr="009126B8" w:rsidRDefault="008F33FC" w:rsidP="006463F2">
      <w:pPr>
        <w:rPr>
          <w:b/>
          <w:bCs/>
        </w:rPr>
      </w:pPr>
      <w:r w:rsidRPr="009126B8">
        <w:rPr>
          <w:b/>
          <w:bCs/>
        </w:rPr>
        <w:t xml:space="preserve">Proposal: </w:t>
      </w:r>
      <w:r w:rsidR="00267829">
        <w:rPr>
          <w:b/>
          <w:bCs/>
        </w:rPr>
        <w:t>N</w:t>
      </w:r>
      <w:r w:rsidRPr="009126B8">
        <w:rPr>
          <w:b/>
          <w:bCs/>
        </w:rPr>
        <w:t xml:space="preserve">ot define new UE </w:t>
      </w:r>
      <w:r w:rsidR="00DD35B1" w:rsidRPr="009126B8">
        <w:rPr>
          <w:b/>
          <w:bCs/>
        </w:rPr>
        <w:t>de</w:t>
      </w:r>
      <w:r w:rsidRPr="009126B8">
        <w:rPr>
          <w:b/>
          <w:bCs/>
        </w:rPr>
        <w:t xml:space="preserve">modulation requirements </w:t>
      </w:r>
      <w:r w:rsidR="00DD35B1" w:rsidRPr="009126B8">
        <w:rPr>
          <w:b/>
          <w:bCs/>
        </w:rPr>
        <w:t>in</w:t>
      </w:r>
      <w:r w:rsidRPr="009126B8">
        <w:rPr>
          <w:b/>
          <w:bCs/>
        </w:rPr>
        <w:t xml:space="preserve"> Rel-17 UE power saving enhancements</w:t>
      </w:r>
      <w:r w:rsidR="006768CB">
        <w:rPr>
          <w:b/>
          <w:bCs/>
        </w:rPr>
        <w:t xml:space="preserve"> WI</w:t>
      </w:r>
      <w:r w:rsidRPr="009126B8">
        <w:rPr>
          <w:b/>
          <w:bCs/>
        </w:rPr>
        <w:t xml:space="preserve">. </w:t>
      </w:r>
    </w:p>
    <w:p w14:paraId="15AE7CF6" w14:textId="07A82423" w:rsidR="00887C74" w:rsidRPr="009126B8" w:rsidRDefault="00BB7525" w:rsidP="00BB4A9F">
      <w:pPr>
        <w:pStyle w:val="Heading1"/>
        <w:rPr>
          <w:lang w:val="en-US"/>
        </w:rPr>
      </w:pPr>
      <w:r w:rsidRPr="009126B8">
        <w:rPr>
          <w:lang w:val="en-US"/>
        </w:rPr>
        <w:t>4</w:t>
      </w:r>
      <w:r w:rsidR="000C49C8" w:rsidRPr="009126B8">
        <w:rPr>
          <w:lang w:val="en-US"/>
        </w:rPr>
        <w:tab/>
      </w:r>
      <w:r w:rsidR="005A782E" w:rsidRPr="009126B8">
        <w:rPr>
          <w:lang w:val="en-US"/>
        </w:rPr>
        <w:t>References</w:t>
      </w:r>
    </w:p>
    <w:p w14:paraId="28226476" w14:textId="7E67D6C8" w:rsidR="0093166F" w:rsidRPr="009126B8" w:rsidRDefault="00783276" w:rsidP="00DE3D3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3" w:name="_Ref52995642"/>
      <w:bookmarkStart w:id="4" w:name="_Ref508638450"/>
      <w:bookmarkStart w:id="5" w:name="_Ref3386619"/>
      <w:bookmarkStart w:id="6" w:name="_Ref31030704"/>
      <w:bookmarkStart w:id="7" w:name="_Ref36025013"/>
      <w:r w:rsidRPr="009126B8">
        <w:t>R</w:t>
      </w:r>
      <w:r w:rsidR="00DE3D34" w:rsidRPr="009126B8">
        <w:t>P-212630</w:t>
      </w:r>
      <w:r w:rsidR="000738DA" w:rsidRPr="009126B8">
        <w:t>​</w:t>
      </w:r>
      <w:r w:rsidR="002A04F1" w:rsidRPr="009126B8">
        <w:t>, “</w:t>
      </w:r>
      <w:bookmarkEnd w:id="3"/>
      <w:bookmarkEnd w:id="4"/>
      <w:bookmarkEnd w:id="5"/>
      <w:bookmarkEnd w:id="6"/>
      <w:bookmarkEnd w:id="7"/>
      <w:r w:rsidR="00DE3D34" w:rsidRPr="009126B8">
        <w:t xml:space="preserve">Revised WID UE Power Saving Enhancements for NR”, MediaTek Inc., ZTE. </w:t>
      </w:r>
    </w:p>
    <w:p w14:paraId="70A7B01D" w14:textId="1A5CFF10" w:rsidR="00853ECB" w:rsidRPr="009126B8" w:rsidRDefault="00853ECB" w:rsidP="00853ECB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853ECB" w:rsidRPr="009126B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51AE5" w14:textId="77777777" w:rsidR="00990B99" w:rsidRDefault="00990B99">
      <w:pPr>
        <w:spacing w:after="0"/>
      </w:pPr>
      <w:r>
        <w:separator/>
      </w:r>
    </w:p>
  </w:endnote>
  <w:endnote w:type="continuationSeparator" w:id="0">
    <w:p w14:paraId="7F232974" w14:textId="77777777" w:rsidR="00990B99" w:rsidRDefault="00990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990B99" w:rsidRDefault="00990B9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90B99" w:rsidRDefault="00990B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A6C24" w14:textId="77777777" w:rsidR="00990B99" w:rsidRDefault="00990B99">
      <w:pPr>
        <w:spacing w:after="0"/>
      </w:pPr>
      <w:r>
        <w:separator/>
      </w:r>
    </w:p>
  </w:footnote>
  <w:footnote w:type="continuationSeparator" w:id="0">
    <w:p w14:paraId="6E01992C" w14:textId="77777777" w:rsidR="00990B99" w:rsidRDefault="00990B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990B99" w:rsidRDefault="00990B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1BD1"/>
    <w:multiLevelType w:val="hybridMultilevel"/>
    <w:tmpl w:val="A5C4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8080F"/>
    <w:multiLevelType w:val="hybridMultilevel"/>
    <w:tmpl w:val="A8F42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853A9C"/>
    <w:multiLevelType w:val="hybridMultilevel"/>
    <w:tmpl w:val="501A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61847"/>
    <w:multiLevelType w:val="hybridMultilevel"/>
    <w:tmpl w:val="1C90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E6E2C"/>
    <w:multiLevelType w:val="hybridMultilevel"/>
    <w:tmpl w:val="ACA83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D7075"/>
    <w:multiLevelType w:val="hybridMultilevel"/>
    <w:tmpl w:val="2EA24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3"/>
  </w:num>
  <w:num w:numId="3">
    <w:abstractNumId w:val="8"/>
  </w:num>
  <w:num w:numId="4">
    <w:abstractNumId w:val="29"/>
  </w:num>
  <w:num w:numId="5">
    <w:abstractNumId w:val="15"/>
  </w:num>
  <w:num w:numId="6">
    <w:abstractNumId w:val="31"/>
  </w:num>
  <w:num w:numId="7">
    <w:abstractNumId w:val="11"/>
  </w:num>
  <w:num w:numId="8">
    <w:abstractNumId w:val="6"/>
  </w:num>
  <w:num w:numId="9">
    <w:abstractNumId w:val="0"/>
  </w:num>
  <w:num w:numId="10">
    <w:abstractNumId w:val="5"/>
  </w:num>
  <w:num w:numId="11">
    <w:abstractNumId w:val="20"/>
  </w:num>
  <w:num w:numId="12">
    <w:abstractNumId w:val="16"/>
  </w:num>
  <w:num w:numId="13">
    <w:abstractNumId w:val="10"/>
  </w:num>
  <w:num w:numId="14">
    <w:abstractNumId w:val="4"/>
  </w:num>
  <w:num w:numId="15">
    <w:abstractNumId w:val="1"/>
  </w:num>
  <w:num w:numId="16">
    <w:abstractNumId w:val="26"/>
  </w:num>
  <w:num w:numId="17">
    <w:abstractNumId w:val="13"/>
  </w:num>
  <w:num w:numId="18">
    <w:abstractNumId w:val="27"/>
  </w:num>
  <w:num w:numId="19">
    <w:abstractNumId w:val="21"/>
  </w:num>
  <w:num w:numId="20">
    <w:abstractNumId w:val="14"/>
  </w:num>
  <w:num w:numId="21">
    <w:abstractNumId w:val="32"/>
  </w:num>
  <w:num w:numId="22">
    <w:abstractNumId w:val="18"/>
  </w:num>
  <w:num w:numId="23">
    <w:abstractNumId w:val="12"/>
  </w:num>
  <w:num w:numId="24">
    <w:abstractNumId w:val="17"/>
  </w:num>
  <w:num w:numId="25">
    <w:abstractNumId w:val="22"/>
  </w:num>
  <w:num w:numId="26">
    <w:abstractNumId w:val="30"/>
  </w:num>
  <w:num w:numId="27">
    <w:abstractNumId w:val="28"/>
  </w:num>
  <w:num w:numId="28">
    <w:abstractNumId w:val="7"/>
  </w:num>
  <w:num w:numId="29">
    <w:abstractNumId w:val="19"/>
  </w:num>
  <w:num w:numId="30">
    <w:abstractNumId w:val="2"/>
  </w:num>
  <w:num w:numId="31">
    <w:abstractNumId w:val="25"/>
  </w:num>
  <w:num w:numId="32">
    <w:abstractNumId w:val="24"/>
  </w:num>
  <w:num w:numId="33">
    <w:abstractNumId w:val="9"/>
  </w:num>
  <w:num w:numId="3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16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2A88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1E7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5A9E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88B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BBA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2733B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AF1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7E4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099B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27A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3B82"/>
    <w:rsid w:val="001B45D3"/>
    <w:rsid w:val="001B461D"/>
    <w:rsid w:val="001B4909"/>
    <w:rsid w:val="001B56E4"/>
    <w:rsid w:val="001B5849"/>
    <w:rsid w:val="001B5FEC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A7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8BB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1D35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829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0E5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B3C"/>
    <w:rsid w:val="002C3EBC"/>
    <w:rsid w:val="002C45EB"/>
    <w:rsid w:val="002C4A53"/>
    <w:rsid w:val="002C4C8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316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C5C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964"/>
    <w:rsid w:val="00335F65"/>
    <w:rsid w:val="00335FB5"/>
    <w:rsid w:val="003367EA"/>
    <w:rsid w:val="00337099"/>
    <w:rsid w:val="0034005C"/>
    <w:rsid w:val="00340456"/>
    <w:rsid w:val="003416BB"/>
    <w:rsid w:val="00341703"/>
    <w:rsid w:val="0034182E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5F4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3E"/>
    <w:rsid w:val="003761FF"/>
    <w:rsid w:val="00376A45"/>
    <w:rsid w:val="00376B11"/>
    <w:rsid w:val="00376B3B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3EB7"/>
    <w:rsid w:val="003A4BE8"/>
    <w:rsid w:val="003A4C2E"/>
    <w:rsid w:val="003A554E"/>
    <w:rsid w:val="003A56B0"/>
    <w:rsid w:val="003A5DE8"/>
    <w:rsid w:val="003A60F9"/>
    <w:rsid w:val="003A67ED"/>
    <w:rsid w:val="003A6F7F"/>
    <w:rsid w:val="003A797F"/>
    <w:rsid w:val="003A7A69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3D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3C36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268A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942"/>
    <w:rsid w:val="00420D6D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4BE3"/>
    <w:rsid w:val="00455550"/>
    <w:rsid w:val="00455845"/>
    <w:rsid w:val="00455BC8"/>
    <w:rsid w:val="00455C06"/>
    <w:rsid w:val="00455D64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93C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0CA"/>
    <w:rsid w:val="0054651F"/>
    <w:rsid w:val="005469AB"/>
    <w:rsid w:val="0054734E"/>
    <w:rsid w:val="005479AE"/>
    <w:rsid w:val="00547AA6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A06"/>
    <w:rsid w:val="00556EB4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2C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649C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A18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45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6F80"/>
    <w:rsid w:val="00617AB2"/>
    <w:rsid w:val="006208DB"/>
    <w:rsid w:val="00620C23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12B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3F2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27B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CB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67B3"/>
    <w:rsid w:val="00696B9F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7FB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F3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36F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0DD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5ED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833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7065"/>
    <w:rsid w:val="007A70AA"/>
    <w:rsid w:val="007A74E5"/>
    <w:rsid w:val="007A75FA"/>
    <w:rsid w:val="007A7CA2"/>
    <w:rsid w:val="007A7CB8"/>
    <w:rsid w:val="007A7E0A"/>
    <w:rsid w:val="007A7EDB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1D"/>
    <w:rsid w:val="007F1EDE"/>
    <w:rsid w:val="007F22C0"/>
    <w:rsid w:val="007F251E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E2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11F6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3ECB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07AC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3FC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6B8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47CFD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25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4C4"/>
    <w:rsid w:val="00A06912"/>
    <w:rsid w:val="00A07259"/>
    <w:rsid w:val="00A07CC3"/>
    <w:rsid w:val="00A07EA7"/>
    <w:rsid w:val="00A100BE"/>
    <w:rsid w:val="00A107FF"/>
    <w:rsid w:val="00A11139"/>
    <w:rsid w:val="00A11B40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357"/>
    <w:rsid w:val="00A32DA2"/>
    <w:rsid w:val="00A32F43"/>
    <w:rsid w:val="00A34F17"/>
    <w:rsid w:val="00A354EA"/>
    <w:rsid w:val="00A35826"/>
    <w:rsid w:val="00A35C0E"/>
    <w:rsid w:val="00A3619E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57FBD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260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47C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92C"/>
    <w:rsid w:val="00AE0CEA"/>
    <w:rsid w:val="00AE1069"/>
    <w:rsid w:val="00AE1167"/>
    <w:rsid w:val="00AE2A91"/>
    <w:rsid w:val="00AE335F"/>
    <w:rsid w:val="00AE34B5"/>
    <w:rsid w:val="00AE4ABE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4F7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51D"/>
    <w:rsid w:val="00B32E92"/>
    <w:rsid w:val="00B332F5"/>
    <w:rsid w:val="00B3355F"/>
    <w:rsid w:val="00B33BEB"/>
    <w:rsid w:val="00B3451D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08BE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35B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A7A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88D"/>
    <w:rsid w:val="00B949B7"/>
    <w:rsid w:val="00B956C7"/>
    <w:rsid w:val="00B957CD"/>
    <w:rsid w:val="00B95890"/>
    <w:rsid w:val="00B9597F"/>
    <w:rsid w:val="00B95AB9"/>
    <w:rsid w:val="00B95C71"/>
    <w:rsid w:val="00B96374"/>
    <w:rsid w:val="00B97831"/>
    <w:rsid w:val="00B97A8E"/>
    <w:rsid w:val="00BA084C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7C8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1E49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227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4DC"/>
    <w:rsid w:val="00C318C4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30B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3AB"/>
    <w:rsid w:val="00C75E75"/>
    <w:rsid w:val="00C76C46"/>
    <w:rsid w:val="00C76F8F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38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5C3A"/>
    <w:rsid w:val="00CD624A"/>
    <w:rsid w:val="00CD682E"/>
    <w:rsid w:val="00CD79F5"/>
    <w:rsid w:val="00CD7CFB"/>
    <w:rsid w:val="00CD7D0E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6E6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C22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17B1E"/>
    <w:rsid w:val="00D20251"/>
    <w:rsid w:val="00D210CF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08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31"/>
    <w:rsid w:val="00D95EAB"/>
    <w:rsid w:val="00D965CE"/>
    <w:rsid w:val="00D96A23"/>
    <w:rsid w:val="00D96FB2"/>
    <w:rsid w:val="00D97655"/>
    <w:rsid w:val="00D976C0"/>
    <w:rsid w:val="00DA0132"/>
    <w:rsid w:val="00DA094E"/>
    <w:rsid w:val="00DA0958"/>
    <w:rsid w:val="00DA0B14"/>
    <w:rsid w:val="00DA1470"/>
    <w:rsid w:val="00DA1BD3"/>
    <w:rsid w:val="00DA2665"/>
    <w:rsid w:val="00DA298D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5B1"/>
    <w:rsid w:val="00DD37AC"/>
    <w:rsid w:val="00DD3A49"/>
    <w:rsid w:val="00DD4763"/>
    <w:rsid w:val="00DD4CA5"/>
    <w:rsid w:val="00DD4DBD"/>
    <w:rsid w:val="00DD5632"/>
    <w:rsid w:val="00DD61D4"/>
    <w:rsid w:val="00DD6284"/>
    <w:rsid w:val="00DD6492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3D34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10D"/>
    <w:rsid w:val="00E76B4A"/>
    <w:rsid w:val="00E76CE7"/>
    <w:rsid w:val="00E7740E"/>
    <w:rsid w:val="00E7741B"/>
    <w:rsid w:val="00E77735"/>
    <w:rsid w:val="00E77A2D"/>
    <w:rsid w:val="00E77B5E"/>
    <w:rsid w:val="00E77C31"/>
    <w:rsid w:val="00E77FBC"/>
    <w:rsid w:val="00E80E27"/>
    <w:rsid w:val="00E813EC"/>
    <w:rsid w:val="00E8147B"/>
    <w:rsid w:val="00E81F13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8BE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920"/>
    <w:rsid w:val="00F17EF0"/>
    <w:rsid w:val="00F201CA"/>
    <w:rsid w:val="00F2039E"/>
    <w:rsid w:val="00F20523"/>
    <w:rsid w:val="00F2080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5562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47151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947"/>
    <w:rsid w:val="00FA0AB6"/>
    <w:rsid w:val="00FA1E73"/>
    <w:rsid w:val="00FA2E4F"/>
    <w:rsid w:val="00FA30BD"/>
    <w:rsid w:val="00FA352F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36"/>
    <w:rsid w:val="00FF21D2"/>
    <w:rsid w:val="00FF2548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640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89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58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589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2022-02-14T14:24:00Z</dcterms:modified>
</cp:coreProperties>
</file>